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A1579" w14:textId="77777777" w:rsidR="000D63DD" w:rsidRPr="00633F00" w:rsidRDefault="00FF098A">
      <w:pPr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AGENCIJA ZA REVIZIJU SUSTAVA PROVEDBE PROGRAMA EU</w:t>
      </w:r>
    </w:p>
    <w:p w14:paraId="4226B24D" w14:textId="77777777" w:rsidR="00FF098A" w:rsidRPr="00633F00" w:rsidRDefault="00FF098A">
      <w:pPr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02540</w:t>
      </w:r>
    </w:p>
    <w:p w14:paraId="61930AD0" w14:textId="77777777" w:rsidR="00FF098A" w:rsidRDefault="00FF098A">
      <w:pPr>
        <w:rPr>
          <w:rFonts w:ascii="Times New Roman" w:hAnsi="Times New Roman" w:cs="Times New Roman"/>
          <w:sz w:val="24"/>
          <w:szCs w:val="24"/>
        </w:rPr>
      </w:pPr>
    </w:p>
    <w:p w14:paraId="6112BB68" w14:textId="482CA8D5" w:rsidR="00FF098A" w:rsidRPr="00633F00" w:rsidRDefault="00FF098A" w:rsidP="00FF09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OBRAZLOŽEN</w:t>
      </w:r>
      <w:r w:rsidR="00605DD5">
        <w:rPr>
          <w:rFonts w:ascii="Times New Roman" w:hAnsi="Times New Roman" w:cs="Times New Roman"/>
          <w:b/>
          <w:sz w:val="24"/>
          <w:szCs w:val="24"/>
        </w:rPr>
        <w:t>JE</w:t>
      </w:r>
      <w:r w:rsidRPr="00633F00">
        <w:rPr>
          <w:rFonts w:ascii="Times New Roman" w:hAnsi="Times New Roman" w:cs="Times New Roman"/>
          <w:b/>
          <w:sz w:val="24"/>
          <w:szCs w:val="24"/>
        </w:rPr>
        <w:t xml:space="preserve"> OPĆEG DIJELA</w:t>
      </w:r>
      <w:r w:rsidR="00605DD5">
        <w:rPr>
          <w:rFonts w:ascii="Times New Roman" w:hAnsi="Times New Roman" w:cs="Times New Roman"/>
          <w:b/>
          <w:sz w:val="24"/>
          <w:szCs w:val="24"/>
        </w:rPr>
        <w:t xml:space="preserve"> IZVJEŠTAJA O IZVRŠENJU</w:t>
      </w:r>
      <w:r w:rsidR="000A38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5DD5">
        <w:rPr>
          <w:rFonts w:ascii="Times New Roman" w:hAnsi="Times New Roman" w:cs="Times New Roman"/>
          <w:b/>
          <w:sz w:val="24"/>
          <w:szCs w:val="24"/>
        </w:rPr>
        <w:t xml:space="preserve">GODIŠNJEG </w:t>
      </w:r>
      <w:r w:rsidRPr="00633F00">
        <w:rPr>
          <w:rFonts w:ascii="Times New Roman" w:hAnsi="Times New Roman" w:cs="Times New Roman"/>
          <w:b/>
          <w:sz w:val="24"/>
          <w:szCs w:val="24"/>
        </w:rPr>
        <w:t>FINANCIJSKOG PLANA</w:t>
      </w:r>
    </w:p>
    <w:p w14:paraId="26AC6990" w14:textId="77777777" w:rsidR="00FF098A" w:rsidRDefault="00FF098A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5A788D" w14:textId="77777777" w:rsidR="00FF098A" w:rsidRPr="00633F00" w:rsidRDefault="00FF098A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PRIHODI I PRIMICI</w:t>
      </w:r>
    </w:p>
    <w:p w14:paraId="0CCF9EC1" w14:textId="29378767" w:rsidR="001D5F63" w:rsidRPr="00633F00" w:rsidRDefault="00BD284D" w:rsidP="00FF098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Ostvarenje</w:t>
      </w:r>
      <w:r w:rsidR="005A1BE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D5F63" w:rsidRPr="00633F00">
        <w:rPr>
          <w:rFonts w:ascii="Times New Roman" w:hAnsi="Times New Roman" w:cs="Times New Roman"/>
          <w:i/>
          <w:sz w:val="24"/>
          <w:szCs w:val="24"/>
        </w:rPr>
        <w:t>202</w:t>
      </w:r>
      <w:r w:rsidR="004150D1">
        <w:rPr>
          <w:rFonts w:ascii="Times New Roman" w:hAnsi="Times New Roman" w:cs="Times New Roman"/>
          <w:i/>
          <w:sz w:val="24"/>
          <w:szCs w:val="24"/>
        </w:rPr>
        <w:t>5</w:t>
      </w:r>
      <w:r w:rsidR="001D5F63" w:rsidRPr="00633F00">
        <w:rPr>
          <w:rFonts w:ascii="Times New Roman" w:hAnsi="Times New Roman" w:cs="Times New Roman"/>
          <w:i/>
          <w:sz w:val="24"/>
          <w:szCs w:val="24"/>
        </w:rPr>
        <w:t>.g.</w:t>
      </w:r>
    </w:p>
    <w:p w14:paraId="140A0A50" w14:textId="3F7F8404" w:rsidR="00093A6B" w:rsidRDefault="00090F10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 w:rsidRPr="008A7F88">
        <w:rPr>
          <w:rFonts w:ascii="Times New Roman" w:hAnsi="Times New Roman" w:cs="Times New Roman"/>
          <w:sz w:val="24"/>
          <w:szCs w:val="24"/>
        </w:rPr>
        <w:t>Ukupn</w:t>
      </w:r>
      <w:r>
        <w:rPr>
          <w:rFonts w:ascii="Times New Roman" w:hAnsi="Times New Roman" w:cs="Times New Roman"/>
          <w:sz w:val="24"/>
          <w:szCs w:val="24"/>
        </w:rPr>
        <w:t xml:space="preserve">o planirani </w:t>
      </w:r>
      <w:r w:rsidR="00605DD5">
        <w:rPr>
          <w:rFonts w:ascii="Times New Roman" w:hAnsi="Times New Roman" w:cs="Times New Roman"/>
          <w:sz w:val="24"/>
          <w:szCs w:val="24"/>
        </w:rPr>
        <w:t xml:space="preserve">tekući </w:t>
      </w:r>
      <w:r>
        <w:rPr>
          <w:rFonts w:ascii="Times New Roman" w:hAnsi="Times New Roman" w:cs="Times New Roman"/>
          <w:sz w:val="24"/>
          <w:szCs w:val="24"/>
        </w:rPr>
        <w:t>prihodi za 202</w:t>
      </w:r>
      <w:r w:rsidR="00ED3EE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.g iznose 4.</w:t>
      </w:r>
      <w:r w:rsidR="005F0C4E">
        <w:rPr>
          <w:rFonts w:ascii="Times New Roman" w:hAnsi="Times New Roman" w:cs="Times New Roman"/>
          <w:sz w:val="24"/>
          <w:szCs w:val="24"/>
        </w:rPr>
        <w:t>3</w:t>
      </w:r>
      <w:r w:rsidR="000A039B">
        <w:rPr>
          <w:rFonts w:ascii="Times New Roman" w:hAnsi="Times New Roman" w:cs="Times New Roman"/>
          <w:sz w:val="24"/>
          <w:szCs w:val="24"/>
        </w:rPr>
        <w:t>31.322</w:t>
      </w:r>
      <w:r>
        <w:rPr>
          <w:rFonts w:ascii="Times New Roman" w:hAnsi="Times New Roman" w:cs="Times New Roman"/>
          <w:sz w:val="24"/>
          <w:szCs w:val="24"/>
        </w:rPr>
        <w:t xml:space="preserve"> € i odnose se u ukupnom iznosu na prihode poslovanja. </w:t>
      </w:r>
      <w:r w:rsidR="00093A6B">
        <w:rPr>
          <w:rFonts w:ascii="Times New Roman" w:hAnsi="Times New Roman" w:cs="Times New Roman"/>
          <w:sz w:val="24"/>
          <w:szCs w:val="24"/>
        </w:rPr>
        <w:t>Od toga, se 2.</w:t>
      </w:r>
      <w:r w:rsidR="005F0C4E">
        <w:rPr>
          <w:rFonts w:ascii="Times New Roman" w:hAnsi="Times New Roman" w:cs="Times New Roman"/>
          <w:sz w:val="24"/>
          <w:szCs w:val="24"/>
        </w:rPr>
        <w:t>7</w:t>
      </w:r>
      <w:r w:rsidR="000A039B">
        <w:rPr>
          <w:rFonts w:ascii="Times New Roman" w:hAnsi="Times New Roman" w:cs="Times New Roman"/>
          <w:sz w:val="24"/>
          <w:szCs w:val="24"/>
        </w:rPr>
        <w:t>42</w:t>
      </w:r>
      <w:r w:rsidR="00093A6B">
        <w:rPr>
          <w:rFonts w:ascii="Times New Roman" w:hAnsi="Times New Roman" w:cs="Times New Roman"/>
          <w:sz w:val="24"/>
          <w:szCs w:val="24"/>
        </w:rPr>
        <w:t>.</w:t>
      </w:r>
      <w:r w:rsidR="000A039B">
        <w:rPr>
          <w:rFonts w:ascii="Times New Roman" w:hAnsi="Times New Roman" w:cs="Times New Roman"/>
          <w:sz w:val="24"/>
          <w:szCs w:val="24"/>
        </w:rPr>
        <w:t>497</w:t>
      </w:r>
      <w:r w:rsidR="00093A6B">
        <w:rPr>
          <w:rFonts w:ascii="Times New Roman" w:hAnsi="Times New Roman" w:cs="Times New Roman"/>
          <w:sz w:val="24"/>
          <w:szCs w:val="24"/>
        </w:rPr>
        <w:t xml:space="preserve"> € </w:t>
      </w:r>
      <w:r w:rsidR="00C81B18">
        <w:rPr>
          <w:rFonts w:ascii="Times New Roman" w:hAnsi="Times New Roman" w:cs="Times New Roman"/>
          <w:sz w:val="24"/>
          <w:szCs w:val="24"/>
        </w:rPr>
        <w:t xml:space="preserve">ili </w:t>
      </w:r>
      <w:r w:rsidR="005F0C4E">
        <w:rPr>
          <w:rFonts w:ascii="Times New Roman" w:hAnsi="Times New Roman" w:cs="Times New Roman"/>
          <w:sz w:val="24"/>
          <w:szCs w:val="24"/>
        </w:rPr>
        <w:t>6</w:t>
      </w:r>
      <w:r w:rsidR="000A039B">
        <w:rPr>
          <w:rFonts w:ascii="Times New Roman" w:hAnsi="Times New Roman" w:cs="Times New Roman"/>
          <w:sz w:val="24"/>
          <w:szCs w:val="24"/>
        </w:rPr>
        <w:t>3</w:t>
      </w:r>
      <w:r w:rsidR="00C81B18">
        <w:rPr>
          <w:rFonts w:ascii="Times New Roman" w:hAnsi="Times New Roman" w:cs="Times New Roman"/>
          <w:sz w:val="24"/>
          <w:szCs w:val="24"/>
        </w:rPr>
        <w:t xml:space="preserve">% </w:t>
      </w:r>
      <w:r w:rsidR="00093A6B">
        <w:rPr>
          <w:rFonts w:ascii="Times New Roman" w:hAnsi="Times New Roman" w:cs="Times New Roman"/>
          <w:sz w:val="24"/>
          <w:szCs w:val="24"/>
        </w:rPr>
        <w:t>odnosi na opće prihode i p</w:t>
      </w:r>
      <w:r w:rsidR="00C81B18">
        <w:rPr>
          <w:rFonts w:ascii="Times New Roman" w:hAnsi="Times New Roman" w:cs="Times New Roman"/>
          <w:sz w:val="24"/>
          <w:szCs w:val="24"/>
        </w:rPr>
        <w:t xml:space="preserve">rimitke; </w:t>
      </w:r>
      <w:r w:rsidR="000A039B">
        <w:rPr>
          <w:rFonts w:ascii="Times New Roman" w:hAnsi="Times New Roman" w:cs="Times New Roman"/>
          <w:sz w:val="24"/>
          <w:szCs w:val="24"/>
        </w:rPr>
        <w:t xml:space="preserve">234.569 </w:t>
      </w:r>
      <w:r w:rsidR="00C81B18" w:rsidRPr="007E4208">
        <w:rPr>
          <w:rFonts w:ascii="Times New Roman" w:hAnsi="Times New Roman" w:cs="Times New Roman"/>
          <w:sz w:val="24"/>
          <w:szCs w:val="24"/>
        </w:rPr>
        <w:t xml:space="preserve">€ ili </w:t>
      </w:r>
      <w:r w:rsidR="000A039B">
        <w:rPr>
          <w:rFonts w:ascii="Times New Roman" w:hAnsi="Times New Roman" w:cs="Times New Roman"/>
          <w:sz w:val="24"/>
          <w:szCs w:val="24"/>
        </w:rPr>
        <w:t>5</w:t>
      </w:r>
      <w:r w:rsidR="00C81B18" w:rsidRPr="007E4208">
        <w:rPr>
          <w:rFonts w:ascii="Times New Roman" w:hAnsi="Times New Roman" w:cs="Times New Roman"/>
          <w:sz w:val="24"/>
          <w:szCs w:val="24"/>
        </w:rPr>
        <w:t>% na vlastite prihode i 1.</w:t>
      </w:r>
      <w:r w:rsidR="005F0C4E">
        <w:rPr>
          <w:rFonts w:ascii="Times New Roman" w:hAnsi="Times New Roman" w:cs="Times New Roman"/>
          <w:sz w:val="24"/>
          <w:szCs w:val="24"/>
        </w:rPr>
        <w:t>3</w:t>
      </w:r>
      <w:r w:rsidR="000A039B">
        <w:rPr>
          <w:rFonts w:ascii="Times New Roman" w:hAnsi="Times New Roman" w:cs="Times New Roman"/>
          <w:sz w:val="24"/>
          <w:szCs w:val="24"/>
        </w:rPr>
        <w:t>54</w:t>
      </w:r>
      <w:r w:rsidR="00C81B18" w:rsidRPr="007E4208">
        <w:rPr>
          <w:rFonts w:ascii="Times New Roman" w:hAnsi="Times New Roman" w:cs="Times New Roman"/>
          <w:sz w:val="24"/>
          <w:szCs w:val="24"/>
        </w:rPr>
        <w:t>.</w:t>
      </w:r>
      <w:r w:rsidR="005F0C4E">
        <w:rPr>
          <w:rFonts w:ascii="Times New Roman" w:hAnsi="Times New Roman" w:cs="Times New Roman"/>
          <w:sz w:val="24"/>
          <w:szCs w:val="24"/>
        </w:rPr>
        <w:t>2</w:t>
      </w:r>
      <w:r w:rsidR="000A039B">
        <w:rPr>
          <w:rFonts w:ascii="Times New Roman" w:hAnsi="Times New Roman" w:cs="Times New Roman"/>
          <w:sz w:val="24"/>
          <w:szCs w:val="24"/>
        </w:rPr>
        <w:t>56</w:t>
      </w:r>
      <w:r w:rsidR="00C81B18" w:rsidRPr="007E4208">
        <w:rPr>
          <w:rFonts w:ascii="Times New Roman" w:hAnsi="Times New Roman" w:cs="Times New Roman"/>
          <w:sz w:val="24"/>
          <w:szCs w:val="24"/>
        </w:rPr>
        <w:t xml:space="preserve"> € ili 3</w:t>
      </w:r>
      <w:r w:rsidR="005F0C4E">
        <w:rPr>
          <w:rFonts w:ascii="Times New Roman" w:hAnsi="Times New Roman" w:cs="Times New Roman"/>
          <w:sz w:val="24"/>
          <w:szCs w:val="24"/>
        </w:rPr>
        <w:t>1</w:t>
      </w:r>
      <w:r w:rsidR="00C81B18" w:rsidRPr="007E4208">
        <w:rPr>
          <w:rFonts w:ascii="Times New Roman" w:hAnsi="Times New Roman" w:cs="Times New Roman"/>
          <w:sz w:val="24"/>
          <w:szCs w:val="24"/>
        </w:rPr>
        <w:t>% na pomoći iz EU (izvor 5).</w:t>
      </w:r>
    </w:p>
    <w:p w14:paraId="603A5B61" w14:textId="7AA4C06F" w:rsidR="00090F10" w:rsidRDefault="00090F10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 w:rsidRPr="008A7F88">
        <w:rPr>
          <w:rFonts w:ascii="Times New Roman" w:hAnsi="Times New Roman" w:cs="Times New Roman"/>
          <w:sz w:val="24"/>
          <w:szCs w:val="24"/>
        </w:rPr>
        <w:t>U odnosu na projekciju</w:t>
      </w:r>
      <w:r>
        <w:rPr>
          <w:rFonts w:ascii="Times New Roman" w:hAnsi="Times New Roman" w:cs="Times New Roman"/>
          <w:sz w:val="24"/>
          <w:szCs w:val="24"/>
        </w:rPr>
        <w:t xml:space="preserve"> za 202</w:t>
      </w:r>
      <w:r w:rsidR="00000FF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.g.</w:t>
      </w:r>
      <w:r w:rsidR="00BD284D">
        <w:rPr>
          <w:rFonts w:ascii="Times New Roman" w:hAnsi="Times New Roman" w:cs="Times New Roman"/>
          <w:sz w:val="24"/>
          <w:szCs w:val="24"/>
        </w:rPr>
        <w:t xml:space="preserve"> (4.</w:t>
      </w:r>
      <w:r w:rsidR="00000FF1">
        <w:rPr>
          <w:rFonts w:ascii="Times New Roman" w:hAnsi="Times New Roman" w:cs="Times New Roman"/>
          <w:sz w:val="24"/>
          <w:szCs w:val="24"/>
        </w:rPr>
        <w:t>132</w:t>
      </w:r>
      <w:r w:rsidR="00BD284D">
        <w:rPr>
          <w:rFonts w:ascii="Times New Roman" w:hAnsi="Times New Roman" w:cs="Times New Roman"/>
          <w:sz w:val="24"/>
          <w:szCs w:val="24"/>
        </w:rPr>
        <w:t>.5</w:t>
      </w:r>
      <w:r w:rsidR="00000FF1">
        <w:rPr>
          <w:rFonts w:ascii="Times New Roman" w:hAnsi="Times New Roman" w:cs="Times New Roman"/>
          <w:sz w:val="24"/>
          <w:szCs w:val="24"/>
        </w:rPr>
        <w:t>53</w:t>
      </w:r>
      <w:r w:rsidR="00BD284D">
        <w:rPr>
          <w:rFonts w:ascii="Times New Roman" w:hAnsi="Times New Roman" w:cs="Times New Roman"/>
          <w:sz w:val="24"/>
          <w:szCs w:val="24"/>
        </w:rPr>
        <w:t xml:space="preserve"> €)</w:t>
      </w:r>
      <w:r w:rsidR="001D5F63">
        <w:rPr>
          <w:rFonts w:ascii="Times New Roman" w:hAnsi="Times New Roman" w:cs="Times New Roman"/>
          <w:sz w:val="24"/>
          <w:szCs w:val="24"/>
        </w:rPr>
        <w:t xml:space="preserve"> iz prethodnog razdoblja</w:t>
      </w:r>
      <w:r>
        <w:rPr>
          <w:rFonts w:ascii="Times New Roman" w:hAnsi="Times New Roman" w:cs="Times New Roman"/>
          <w:sz w:val="24"/>
          <w:szCs w:val="24"/>
        </w:rPr>
        <w:t>, planirana sredstva su veća za</w:t>
      </w:r>
      <w:r w:rsidR="00000FF1">
        <w:rPr>
          <w:rFonts w:ascii="Times New Roman" w:hAnsi="Times New Roman" w:cs="Times New Roman"/>
          <w:sz w:val="24"/>
          <w:szCs w:val="24"/>
        </w:rPr>
        <w:t xml:space="preserve"> 4</w:t>
      </w:r>
      <w:r w:rsidRPr="00BD284D">
        <w:rPr>
          <w:rFonts w:ascii="Times New Roman" w:hAnsi="Times New Roman" w:cs="Times New Roman"/>
          <w:sz w:val="24"/>
          <w:szCs w:val="24"/>
        </w:rPr>
        <w:t>,</w:t>
      </w:r>
      <w:r w:rsidR="00000FF1">
        <w:rPr>
          <w:rFonts w:ascii="Times New Roman" w:hAnsi="Times New Roman" w:cs="Times New Roman"/>
          <w:sz w:val="24"/>
          <w:szCs w:val="24"/>
        </w:rPr>
        <w:t>81</w:t>
      </w:r>
      <w:r w:rsidRPr="00BD284D">
        <w:rPr>
          <w:rFonts w:ascii="Times New Roman" w:hAnsi="Times New Roman" w:cs="Times New Roman"/>
          <w:sz w:val="24"/>
          <w:szCs w:val="24"/>
        </w:rPr>
        <w:t>%.</w:t>
      </w:r>
      <w:r>
        <w:rPr>
          <w:rFonts w:ascii="Times New Roman" w:hAnsi="Times New Roman" w:cs="Times New Roman"/>
          <w:sz w:val="24"/>
          <w:szCs w:val="24"/>
        </w:rPr>
        <w:t xml:space="preserve"> Uvećanja planiranih prihoda odnose se najvećim dijelom na </w:t>
      </w:r>
      <w:r w:rsidR="00093A6B">
        <w:rPr>
          <w:rFonts w:ascii="Times New Roman" w:hAnsi="Times New Roman" w:cs="Times New Roman"/>
          <w:sz w:val="24"/>
          <w:szCs w:val="24"/>
        </w:rPr>
        <w:t>pokrivanje rashoda</w:t>
      </w:r>
      <w:r>
        <w:rPr>
          <w:rFonts w:ascii="Times New Roman" w:hAnsi="Times New Roman" w:cs="Times New Roman"/>
          <w:sz w:val="24"/>
          <w:szCs w:val="24"/>
        </w:rPr>
        <w:t xml:space="preserve"> za zaposlene</w:t>
      </w:r>
      <w:r w:rsidR="00093A6B">
        <w:rPr>
          <w:rFonts w:ascii="Times New Roman" w:hAnsi="Times New Roman" w:cs="Times New Roman"/>
          <w:sz w:val="24"/>
          <w:szCs w:val="24"/>
        </w:rPr>
        <w:t xml:space="preserve"> zbog </w:t>
      </w:r>
      <w:r w:rsidR="00BD284D">
        <w:rPr>
          <w:rFonts w:ascii="Times New Roman" w:hAnsi="Times New Roman" w:cs="Times New Roman"/>
          <w:sz w:val="24"/>
          <w:szCs w:val="24"/>
        </w:rPr>
        <w:t>primjene nov</w:t>
      </w:r>
      <w:r w:rsidR="004D2EE6">
        <w:rPr>
          <w:rFonts w:ascii="Times New Roman" w:hAnsi="Times New Roman" w:cs="Times New Roman"/>
          <w:sz w:val="24"/>
          <w:szCs w:val="24"/>
        </w:rPr>
        <w:t>ih</w:t>
      </w:r>
      <w:r w:rsidR="00BD284D">
        <w:rPr>
          <w:rFonts w:ascii="Times New Roman" w:hAnsi="Times New Roman" w:cs="Times New Roman"/>
          <w:sz w:val="24"/>
          <w:szCs w:val="24"/>
        </w:rPr>
        <w:t xml:space="preserve"> </w:t>
      </w:r>
      <w:r w:rsidR="004D2EE6">
        <w:rPr>
          <w:rFonts w:ascii="Times New Roman" w:hAnsi="Times New Roman" w:cs="Times New Roman"/>
          <w:sz w:val="24"/>
          <w:szCs w:val="24"/>
        </w:rPr>
        <w:t xml:space="preserve">osnovica, </w:t>
      </w:r>
      <w:r w:rsidR="008A7F88">
        <w:rPr>
          <w:rFonts w:ascii="Times New Roman" w:hAnsi="Times New Roman" w:cs="Times New Roman"/>
          <w:sz w:val="24"/>
          <w:szCs w:val="24"/>
        </w:rPr>
        <w:t>te na prihode od Twinning light projek</w:t>
      </w:r>
      <w:r w:rsidR="00A01ED7">
        <w:rPr>
          <w:rFonts w:ascii="Times New Roman" w:hAnsi="Times New Roman" w:cs="Times New Roman"/>
          <w:sz w:val="24"/>
          <w:szCs w:val="24"/>
        </w:rPr>
        <w:t>a</w:t>
      </w:r>
      <w:r w:rsidR="005F0C4E">
        <w:rPr>
          <w:rFonts w:ascii="Times New Roman" w:hAnsi="Times New Roman" w:cs="Times New Roman"/>
          <w:sz w:val="24"/>
          <w:szCs w:val="24"/>
        </w:rPr>
        <w:t>ta</w:t>
      </w:r>
      <w:r w:rsidR="008A7F88">
        <w:rPr>
          <w:rFonts w:ascii="Times New Roman" w:hAnsi="Times New Roman" w:cs="Times New Roman"/>
          <w:sz w:val="24"/>
          <w:szCs w:val="24"/>
        </w:rPr>
        <w:t xml:space="preserve"> koji u projekcijama za 202</w:t>
      </w:r>
      <w:r w:rsidR="004D2EE6">
        <w:rPr>
          <w:rFonts w:ascii="Times New Roman" w:hAnsi="Times New Roman" w:cs="Times New Roman"/>
          <w:sz w:val="24"/>
          <w:szCs w:val="24"/>
        </w:rPr>
        <w:t>5</w:t>
      </w:r>
      <w:r w:rsidR="008A7F88">
        <w:rPr>
          <w:rFonts w:ascii="Times New Roman" w:hAnsi="Times New Roman" w:cs="Times New Roman"/>
          <w:sz w:val="24"/>
          <w:szCs w:val="24"/>
        </w:rPr>
        <w:t>.g. ni</w:t>
      </w:r>
      <w:r w:rsidR="00A01ED7">
        <w:rPr>
          <w:rFonts w:ascii="Times New Roman" w:hAnsi="Times New Roman" w:cs="Times New Roman"/>
          <w:sz w:val="24"/>
          <w:szCs w:val="24"/>
        </w:rPr>
        <w:t>su</w:t>
      </w:r>
      <w:r w:rsidR="008A7F88">
        <w:rPr>
          <w:rFonts w:ascii="Times New Roman" w:hAnsi="Times New Roman" w:cs="Times New Roman"/>
          <w:sz w:val="24"/>
          <w:szCs w:val="24"/>
        </w:rPr>
        <w:t xml:space="preserve"> bi</w:t>
      </w:r>
      <w:r w:rsidR="00A01ED7">
        <w:rPr>
          <w:rFonts w:ascii="Times New Roman" w:hAnsi="Times New Roman" w:cs="Times New Roman"/>
          <w:sz w:val="24"/>
          <w:szCs w:val="24"/>
        </w:rPr>
        <w:t>li</w:t>
      </w:r>
      <w:r w:rsidR="008A7F88">
        <w:rPr>
          <w:rFonts w:ascii="Times New Roman" w:hAnsi="Times New Roman" w:cs="Times New Roman"/>
          <w:sz w:val="24"/>
          <w:szCs w:val="24"/>
        </w:rPr>
        <w:t xml:space="preserve"> planiran</w:t>
      </w:r>
      <w:r w:rsidR="00A01ED7">
        <w:rPr>
          <w:rFonts w:ascii="Times New Roman" w:hAnsi="Times New Roman" w:cs="Times New Roman"/>
          <w:sz w:val="24"/>
          <w:szCs w:val="24"/>
        </w:rPr>
        <w:t>i</w:t>
      </w:r>
      <w:r w:rsidR="008A7F88">
        <w:rPr>
          <w:rFonts w:ascii="Times New Roman" w:hAnsi="Times New Roman" w:cs="Times New Roman"/>
          <w:sz w:val="24"/>
          <w:szCs w:val="24"/>
        </w:rPr>
        <w:t>.</w:t>
      </w:r>
      <w:r w:rsidR="004D2EE6">
        <w:rPr>
          <w:rFonts w:ascii="Times New Roman" w:hAnsi="Times New Roman" w:cs="Times New Roman"/>
          <w:sz w:val="24"/>
          <w:szCs w:val="24"/>
        </w:rPr>
        <w:t xml:space="preserve"> Osim toga, tekući plan je veći radi nabave usluge savjetovanja vanjskih stručnjaka na području IT revizije u sklopu revidiranja subjekta i radi korištenja nove tehničke pomoći u okviru drugog švicarskog doprinosa što u projekcijama za 2025.g. nije bilo planirano.</w:t>
      </w:r>
    </w:p>
    <w:p w14:paraId="6A832A29" w14:textId="028084F9" w:rsidR="00FF098A" w:rsidRDefault="007E4208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planiranje ukupnih prihoda uključen je i donos iz 202</w:t>
      </w:r>
      <w:r w:rsidR="004D2EE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.g. Nakon </w:t>
      </w:r>
      <w:bookmarkStart w:id="0" w:name="_Hlk140488509"/>
      <w:r>
        <w:rPr>
          <w:rFonts w:ascii="Times New Roman" w:hAnsi="Times New Roman" w:cs="Times New Roman"/>
          <w:sz w:val="24"/>
          <w:szCs w:val="24"/>
        </w:rPr>
        <w:t>Izmjena i dopuna Državnog proračuna za 202</w:t>
      </w:r>
      <w:r w:rsidR="00A01ED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.g.(NN</w:t>
      </w:r>
      <w:r w:rsidR="00A01ED7">
        <w:rPr>
          <w:rFonts w:ascii="Times New Roman" w:hAnsi="Times New Roman" w:cs="Times New Roman"/>
          <w:sz w:val="24"/>
          <w:szCs w:val="24"/>
        </w:rPr>
        <w:t>1</w:t>
      </w:r>
      <w:r w:rsidR="004D2EE6">
        <w:rPr>
          <w:rFonts w:ascii="Times New Roman" w:hAnsi="Times New Roman" w:cs="Times New Roman"/>
          <w:sz w:val="24"/>
          <w:szCs w:val="24"/>
        </w:rPr>
        <w:t>34</w:t>
      </w:r>
      <w:r>
        <w:rPr>
          <w:rFonts w:ascii="Times New Roman" w:hAnsi="Times New Roman" w:cs="Times New Roman"/>
          <w:sz w:val="24"/>
          <w:szCs w:val="24"/>
        </w:rPr>
        <w:t>/2</w:t>
      </w:r>
      <w:r w:rsidR="004D2EE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), točan iznos donosa je </w:t>
      </w:r>
      <w:r w:rsidR="004D2EE6">
        <w:rPr>
          <w:rFonts w:ascii="Times New Roman" w:hAnsi="Times New Roman" w:cs="Times New Roman"/>
          <w:sz w:val="24"/>
          <w:szCs w:val="24"/>
        </w:rPr>
        <w:t>71</w:t>
      </w:r>
      <w:r w:rsidR="00A01ED7">
        <w:rPr>
          <w:rFonts w:ascii="Times New Roman" w:hAnsi="Times New Roman" w:cs="Times New Roman"/>
          <w:sz w:val="24"/>
          <w:szCs w:val="24"/>
        </w:rPr>
        <w:t>.</w:t>
      </w:r>
      <w:r w:rsidR="004D2EE6">
        <w:rPr>
          <w:rFonts w:ascii="Times New Roman" w:hAnsi="Times New Roman" w:cs="Times New Roman"/>
          <w:sz w:val="24"/>
          <w:szCs w:val="24"/>
        </w:rPr>
        <w:t>277</w:t>
      </w:r>
      <w:r w:rsidR="00A01E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€ </w:t>
      </w:r>
      <w:bookmarkEnd w:id="0"/>
      <w:r>
        <w:rPr>
          <w:rFonts w:ascii="Times New Roman" w:hAnsi="Times New Roman" w:cs="Times New Roman"/>
          <w:sz w:val="24"/>
          <w:szCs w:val="24"/>
        </w:rPr>
        <w:t>i odnosi se na vlastita sredstva ostvarena kroz provedbu Twinning projekata</w:t>
      </w:r>
      <w:r w:rsidR="002D674C">
        <w:rPr>
          <w:rFonts w:ascii="Times New Roman" w:hAnsi="Times New Roman" w:cs="Times New Roman"/>
          <w:sz w:val="24"/>
          <w:szCs w:val="24"/>
        </w:rPr>
        <w:t xml:space="preserve"> u kojima je ARPA nositelj i administrator projekata. Planirani odnos u 202</w:t>
      </w:r>
      <w:r w:rsidR="004D2EE6">
        <w:rPr>
          <w:rFonts w:ascii="Times New Roman" w:hAnsi="Times New Roman" w:cs="Times New Roman"/>
          <w:sz w:val="24"/>
          <w:szCs w:val="24"/>
        </w:rPr>
        <w:t>6</w:t>
      </w:r>
      <w:r w:rsidR="002D674C">
        <w:rPr>
          <w:rFonts w:ascii="Times New Roman" w:hAnsi="Times New Roman" w:cs="Times New Roman"/>
          <w:sz w:val="24"/>
          <w:szCs w:val="24"/>
        </w:rPr>
        <w:t>.g. predstavlja preostala vlastita sredstva koja se tijekom 202</w:t>
      </w:r>
      <w:r w:rsidR="004D2EE6">
        <w:rPr>
          <w:rFonts w:ascii="Times New Roman" w:hAnsi="Times New Roman" w:cs="Times New Roman"/>
          <w:sz w:val="24"/>
          <w:szCs w:val="24"/>
        </w:rPr>
        <w:t>5</w:t>
      </w:r>
      <w:r w:rsidR="002D674C">
        <w:rPr>
          <w:rFonts w:ascii="Times New Roman" w:hAnsi="Times New Roman" w:cs="Times New Roman"/>
          <w:sz w:val="24"/>
          <w:szCs w:val="24"/>
        </w:rPr>
        <w:t>.g. neće utrošiti u sklopu provedbe Twinning projekata.</w:t>
      </w:r>
    </w:p>
    <w:p w14:paraId="1DFF9A05" w14:textId="475B1265" w:rsidR="00FF1BE3" w:rsidRDefault="002D674C" w:rsidP="00FF098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40486331"/>
      <w:r>
        <w:rPr>
          <w:rFonts w:ascii="Times New Roman" w:hAnsi="Times New Roman" w:cs="Times New Roman"/>
          <w:sz w:val="24"/>
          <w:szCs w:val="24"/>
        </w:rPr>
        <w:t xml:space="preserve">Izvršenje godišnjeg financijskog plana </w:t>
      </w:r>
      <w:r w:rsidR="007C3574">
        <w:rPr>
          <w:rFonts w:ascii="Times New Roman" w:hAnsi="Times New Roman" w:cs="Times New Roman"/>
          <w:sz w:val="24"/>
          <w:szCs w:val="24"/>
        </w:rPr>
        <w:t xml:space="preserve">prihoda </w:t>
      </w:r>
      <w:r>
        <w:rPr>
          <w:rFonts w:ascii="Times New Roman" w:hAnsi="Times New Roman" w:cs="Times New Roman"/>
          <w:sz w:val="24"/>
          <w:szCs w:val="24"/>
        </w:rPr>
        <w:t xml:space="preserve">iznosi </w:t>
      </w:r>
      <w:r w:rsidR="00A01ED7">
        <w:rPr>
          <w:rFonts w:ascii="Times New Roman" w:hAnsi="Times New Roman" w:cs="Times New Roman"/>
          <w:sz w:val="24"/>
          <w:szCs w:val="24"/>
        </w:rPr>
        <w:t>9</w:t>
      </w:r>
      <w:r w:rsidR="004D2EE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% za ukupno planirana sredstva. Izvršenje planiranih </w:t>
      </w:r>
      <w:r w:rsidR="005A1BE4">
        <w:rPr>
          <w:rFonts w:ascii="Times New Roman" w:hAnsi="Times New Roman" w:cs="Times New Roman"/>
          <w:sz w:val="24"/>
          <w:szCs w:val="24"/>
        </w:rPr>
        <w:t>prihoda</w:t>
      </w:r>
      <w:r>
        <w:rPr>
          <w:rFonts w:ascii="Times New Roman" w:hAnsi="Times New Roman" w:cs="Times New Roman"/>
          <w:sz w:val="24"/>
          <w:szCs w:val="24"/>
        </w:rPr>
        <w:t xml:space="preserve"> iz izvora 11 općih prihoda i primitaka i 12 sredstva učešća za pomoći iznosi </w:t>
      </w:r>
      <w:r w:rsidR="00FF1BE3">
        <w:rPr>
          <w:rFonts w:ascii="Times New Roman" w:hAnsi="Times New Roman" w:cs="Times New Roman"/>
          <w:sz w:val="24"/>
          <w:szCs w:val="24"/>
        </w:rPr>
        <w:t>9</w:t>
      </w:r>
      <w:r w:rsidR="004D2EE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%</w:t>
      </w:r>
      <w:r w:rsidR="00FF1BE3">
        <w:rPr>
          <w:rFonts w:ascii="Times New Roman" w:hAnsi="Times New Roman" w:cs="Times New Roman"/>
          <w:sz w:val="24"/>
          <w:szCs w:val="24"/>
        </w:rPr>
        <w:t xml:space="preserve">, a planiranih prihoda iz izvora 5 Pomoći iznosi </w:t>
      </w:r>
      <w:r w:rsidR="004D2EE6">
        <w:rPr>
          <w:rFonts w:ascii="Times New Roman" w:hAnsi="Times New Roman" w:cs="Times New Roman"/>
          <w:sz w:val="24"/>
          <w:szCs w:val="24"/>
        </w:rPr>
        <w:t>88</w:t>
      </w:r>
      <w:r w:rsidR="00FF1BE3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1"/>
    <w:p w14:paraId="085ED14C" w14:textId="47CABC41" w:rsidR="002D674C" w:rsidRDefault="002D674C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33FA73" w14:textId="77777777" w:rsidR="00A01ED7" w:rsidRDefault="00A01ED7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B09DF8" w14:textId="77777777" w:rsidR="00A01ED7" w:rsidRDefault="00A01ED7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6D5277" w14:textId="77777777" w:rsidR="00A01ED7" w:rsidRDefault="00A01ED7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A4DBD9" w14:textId="0BB0B4FD" w:rsidR="0028077A" w:rsidRDefault="0028077A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1C15FE" w14:textId="71848112" w:rsidR="00FF1BE3" w:rsidRDefault="00FF1BE3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F55ABC" w14:textId="77777777" w:rsidR="00FF098A" w:rsidRPr="00633F00" w:rsidRDefault="00FF098A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482">
        <w:rPr>
          <w:rFonts w:ascii="Times New Roman" w:hAnsi="Times New Roman" w:cs="Times New Roman"/>
          <w:b/>
          <w:sz w:val="24"/>
          <w:szCs w:val="24"/>
        </w:rPr>
        <w:lastRenderedPageBreak/>
        <w:t>RASHODI I IZDACI</w:t>
      </w:r>
    </w:p>
    <w:p w14:paraId="13A6BF7B" w14:textId="5B7A2B49" w:rsidR="00834A29" w:rsidRPr="00633F00" w:rsidRDefault="005A1BE4" w:rsidP="00834A2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267BE">
        <w:rPr>
          <w:rFonts w:ascii="Times New Roman" w:hAnsi="Times New Roman" w:cs="Times New Roman"/>
          <w:i/>
          <w:sz w:val="24"/>
          <w:szCs w:val="24"/>
        </w:rPr>
        <w:t xml:space="preserve">Izvršenje </w:t>
      </w:r>
      <w:r w:rsidR="00834A29" w:rsidRPr="00C267BE">
        <w:rPr>
          <w:rFonts w:ascii="Times New Roman" w:hAnsi="Times New Roman" w:cs="Times New Roman"/>
          <w:i/>
          <w:sz w:val="24"/>
          <w:szCs w:val="24"/>
        </w:rPr>
        <w:t>202</w:t>
      </w:r>
      <w:r w:rsidR="00215D28">
        <w:rPr>
          <w:rFonts w:ascii="Times New Roman" w:hAnsi="Times New Roman" w:cs="Times New Roman"/>
          <w:i/>
          <w:sz w:val="24"/>
          <w:szCs w:val="24"/>
        </w:rPr>
        <w:t>5</w:t>
      </w:r>
      <w:r w:rsidR="00834A29" w:rsidRPr="00C267BE">
        <w:rPr>
          <w:rFonts w:ascii="Times New Roman" w:hAnsi="Times New Roman" w:cs="Times New Roman"/>
          <w:i/>
          <w:sz w:val="24"/>
          <w:szCs w:val="24"/>
        </w:rPr>
        <w:t>.g.</w:t>
      </w:r>
    </w:p>
    <w:p w14:paraId="7F0C9BB6" w14:textId="4CC8BE6A" w:rsidR="00834A29" w:rsidRDefault="00834A29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 w:rsidRPr="00834A29">
        <w:rPr>
          <w:rFonts w:ascii="Times New Roman" w:hAnsi="Times New Roman" w:cs="Times New Roman"/>
          <w:sz w:val="24"/>
          <w:szCs w:val="24"/>
        </w:rPr>
        <w:t xml:space="preserve">Ukupno </w:t>
      </w:r>
      <w:r w:rsidR="005A1BE4">
        <w:rPr>
          <w:rFonts w:ascii="Times New Roman" w:hAnsi="Times New Roman" w:cs="Times New Roman"/>
          <w:sz w:val="24"/>
          <w:szCs w:val="24"/>
        </w:rPr>
        <w:t xml:space="preserve">tekući </w:t>
      </w:r>
      <w:r w:rsidRPr="00834A29">
        <w:rPr>
          <w:rFonts w:ascii="Times New Roman" w:hAnsi="Times New Roman" w:cs="Times New Roman"/>
          <w:sz w:val="24"/>
          <w:szCs w:val="24"/>
        </w:rPr>
        <w:t xml:space="preserve">planirani </w:t>
      </w:r>
      <w:r>
        <w:rPr>
          <w:rFonts w:ascii="Times New Roman" w:hAnsi="Times New Roman" w:cs="Times New Roman"/>
          <w:sz w:val="24"/>
          <w:szCs w:val="24"/>
        </w:rPr>
        <w:t>rashodi</w:t>
      </w:r>
      <w:r w:rsidRPr="00834A29">
        <w:rPr>
          <w:rFonts w:ascii="Times New Roman" w:hAnsi="Times New Roman" w:cs="Times New Roman"/>
          <w:sz w:val="24"/>
          <w:szCs w:val="24"/>
        </w:rPr>
        <w:t xml:space="preserve"> za 202</w:t>
      </w:r>
      <w:r w:rsidR="00215D28">
        <w:rPr>
          <w:rFonts w:ascii="Times New Roman" w:hAnsi="Times New Roman" w:cs="Times New Roman"/>
          <w:sz w:val="24"/>
          <w:szCs w:val="24"/>
        </w:rPr>
        <w:t>5</w:t>
      </w:r>
      <w:r w:rsidRPr="00834A29">
        <w:rPr>
          <w:rFonts w:ascii="Times New Roman" w:hAnsi="Times New Roman" w:cs="Times New Roman"/>
          <w:sz w:val="24"/>
          <w:szCs w:val="24"/>
        </w:rPr>
        <w:t xml:space="preserve">.g iznose </w:t>
      </w:r>
      <w:r w:rsidR="00C53C6E" w:rsidRPr="00C53C6E">
        <w:rPr>
          <w:rFonts w:ascii="Times New Roman" w:hAnsi="Times New Roman" w:cs="Times New Roman"/>
          <w:sz w:val="24"/>
          <w:szCs w:val="24"/>
        </w:rPr>
        <w:t>4.3</w:t>
      </w:r>
      <w:r w:rsidR="00215D28">
        <w:rPr>
          <w:rFonts w:ascii="Times New Roman" w:hAnsi="Times New Roman" w:cs="Times New Roman"/>
          <w:sz w:val="24"/>
          <w:szCs w:val="24"/>
        </w:rPr>
        <w:t>15</w:t>
      </w:r>
      <w:r w:rsidR="00C53C6E" w:rsidRPr="00C53C6E">
        <w:rPr>
          <w:rFonts w:ascii="Times New Roman" w:hAnsi="Times New Roman" w:cs="Times New Roman"/>
          <w:sz w:val="24"/>
          <w:szCs w:val="24"/>
        </w:rPr>
        <w:t>.</w:t>
      </w:r>
      <w:r w:rsidR="00215D28">
        <w:rPr>
          <w:rFonts w:ascii="Times New Roman" w:hAnsi="Times New Roman" w:cs="Times New Roman"/>
          <w:sz w:val="24"/>
          <w:szCs w:val="24"/>
        </w:rPr>
        <w:t>356</w:t>
      </w:r>
      <w:r w:rsidR="00C53C6E" w:rsidRPr="00C53C6E">
        <w:rPr>
          <w:rFonts w:ascii="Times New Roman" w:hAnsi="Times New Roman" w:cs="Times New Roman"/>
          <w:sz w:val="24"/>
          <w:szCs w:val="24"/>
        </w:rPr>
        <w:t xml:space="preserve"> </w:t>
      </w:r>
      <w:r w:rsidR="005A1BE4" w:rsidRPr="005A1BE4">
        <w:rPr>
          <w:rFonts w:ascii="Times New Roman" w:hAnsi="Times New Roman" w:cs="Times New Roman"/>
          <w:sz w:val="24"/>
          <w:szCs w:val="24"/>
        </w:rPr>
        <w:t xml:space="preserve">€ </w:t>
      </w:r>
      <w:r>
        <w:rPr>
          <w:rFonts w:ascii="Times New Roman" w:hAnsi="Times New Roman" w:cs="Times New Roman"/>
          <w:sz w:val="24"/>
          <w:szCs w:val="24"/>
        </w:rPr>
        <w:t xml:space="preserve">od čega se </w:t>
      </w:r>
      <w:r w:rsidR="00C53C6E" w:rsidRPr="00C53C6E">
        <w:rPr>
          <w:rFonts w:ascii="Times New Roman" w:hAnsi="Times New Roman" w:cs="Times New Roman"/>
          <w:sz w:val="24"/>
          <w:szCs w:val="24"/>
        </w:rPr>
        <w:t>4.</w:t>
      </w:r>
      <w:r w:rsidR="00215D28">
        <w:rPr>
          <w:rFonts w:ascii="Times New Roman" w:hAnsi="Times New Roman" w:cs="Times New Roman"/>
          <w:sz w:val="24"/>
          <w:szCs w:val="24"/>
        </w:rPr>
        <w:t>288</w:t>
      </w:r>
      <w:r w:rsidR="00C53C6E" w:rsidRPr="00C53C6E">
        <w:rPr>
          <w:rFonts w:ascii="Times New Roman" w:hAnsi="Times New Roman" w:cs="Times New Roman"/>
          <w:sz w:val="24"/>
          <w:szCs w:val="24"/>
        </w:rPr>
        <w:t>.</w:t>
      </w:r>
      <w:r w:rsidR="00215D28">
        <w:rPr>
          <w:rFonts w:ascii="Times New Roman" w:hAnsi="Times New Roman" w:cs="Times New Roman"/>
          <w:sz w:val="24"/>
          <w:szCs w:val="24"/>
        </w:rPr>
        <w:t>966</w:t>
      </w:r>
      <w:r w:rsidR="00C53C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€</w:t>
      </w:r>
      <w:r w:rsidRPr="00834A29">
        <w:rPr>
          <w:rFonts w:ascii="Times New Roman" w:hAnsi="Times New Roman" w:cs="Times New Roman"/>
          <w:sz w:val="24"/>
          <w:szCs w:val="24"/>
        </w:rPr>
        <w:t xml:space="preserve"> odnos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834A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na rashode poslovanja i </w:t>
      </w:r>
      <w:r w:rsidR="00215D28">
        <w:rPr>
          <w:rFonts w:ascii="Times New Roman" w:hAnsi="Times New Roman" w:cs="Times New Roman"/>
          <w:sz w:val="24"/>
          <w:szCs w:val="24"/>
        </w:rPr>
        <w:t>26</w:t>
      </w:r>
      <w:r w:rsidR="00C53C6E" w:rsidRPr="00C53C6E">
        <w:rPr>
          <w:rFonts w:ascii="Times New Roman" w:hAnsi="Times New Roman" w:cs="Times New Roman"/>
          <w:sz w:val="24"/>
          <w:szCs w:val="24"/>
        </w:rPr>
        <w:t>.</w:t>
      </w:r>
      <w:r w:rsidR="00215D28">
        <w:rPr>
          <w:rFonts w:ascii="Times New Roman" w:hAnsi="Times New Roman" w:cs="Times New Roman"/>
          <w:sz w:val="24"/>
          <w:szCs w:val="24"/>
        </w:rPr>
        <w:t>390</w:t>
      </w:r>
      <w:r>
        <w:rPr>
          <w:rFonts w:ascii="Times New Roman" w:hAnsi="Times New Roman" w:cs="Times New Roman"/>
          <w:sz w:val="24"/>
          <w:szCs w:val="24"/>
        </w:rPr>
        <w:t xml:space="preserve"> € na rashode za nabavu nefinancijske imovine.</w:t>
      </w:r>
    </w:p>
    <w:p w14:paraId="21BE80A4" w14:textId="7AA66317" w:rsidR="00834A29" w:rsidRPr="00834A29" w:rsidRDefault="00834A29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 w:rsidRPr="00834A29">
        <w:rPr>
          <w:rFonts w:ascii="Times New Roman" w:hAnsi="Times New Roman" w:cs="Times New Roman"/>
          <w:sz w:val="24"/>
          <w:szCs w:val="24"/>
        </w:rPr>
        <w:t xml:space="preserve">Od </w:t>
      </w:r>
      <w:r>
        <w:rPr>
          <w:rFonts w:ascii="Times New Roman" w:hAnsi="Times New Roman" w:cs="Times New Roman"/>
          <w:sz w:val="24"/>
          <w:szCs w:val="24"/>
        </w:rPr>
        <w:t>ukupno planiranih rashoda</w:t>
      </w:r>
      <w:r w:rsidR="00ED702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67BE">
        <w:rPr>
          <w:rFonts w:ascii="Times New Roman" w:hAnsi="Times New Roman" w:cs="Times New Roman"/>
          <w:sz w:val="24"/>
          <w:szCs w:val="24"/>
        </w:rPr>
        <w:t>3</w:t>
      </w:r>
      <w:r w:rsidR="006B01E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% </w:t>
      </w:r>
      <w:r w:rsidR="00ED702B">
        <w:rPr>
          <w:rFonts w:ascii="Times New Roman" w:hAnsi="Times New Roman" w:cs="Times New Roman"/>
          <w:sz w:val="24"/>
          <w:szCs w:val="24"/>
        </w:rPr>
        <w:t xml:space="preserve">odnosi se na </w:t>
      </w:r>
      <w:r>
        <w:rPr>
          <w:rFonts w:ascii="Times New Roman" w:hAnsi="Times New Roman" w:cs="Times New Roman"/>
          <w:sz w:val="24"/>
          <w:szCs w:val="24"/>
        </w:rPr>
        <w:t>sreds</w:t>
      </w:r>
      <w:r w:rsidR="00ED702B">
        <w:rPr>
          <w:rFonts w:ascii="Times New Roman" w:hAnsi="Times New Roman" w:cs="Times New Roman"/>
          <w:sz w:val="24"/>
          <w:szCs w:val="24"/>
        </w:rPr>
        <w:t>tva tehničke pomoći iz EU i vlastita sredstva.</w:t>
      </w:r>
    </w:p>
    <w:p w14:paraId="4664CFBC" w14:textId="6B6BC162" w:rsidR="005A1BE4" w:rsidRDefault="005A1BE4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Izvršenje ukupnih rashoda poslovanja iznosi </w:t>
      </w:r>
      <w:r w:rsidR="006B01E0">
        <w:rPr>
          <w:rFonts w:ascii="Times New Roman" w:hAnsi="Times New Roman" w:cs="Times New Roman"/>
          <w:sz w:val="24"/>
          <w:szCs w:val="24"/>
        </w:rPr>
        <w:t>9</w:t>
      </w:r>
      <w:r w:rsidR="00215D2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% a rashoda za nefinancijsku imovinu </w:t>
      </w:r>
      <w:r w:rsidR="007B5482">
        <w:rPr>
          <w:rFonts w:ascii="Times New Roman" w:hAnsi="Times New Roman" w:cs="Times New Roman"/>
          <w:sz w:val="24"/>
          <w:szCs w:val="24"/>
        </w:rPr>
        <w:t>95</w:t>
      </w:r>
      <w:r>
        <w:rPr>
          <w:rFonts w:ascii="Times New Roman" w:hAnsi="Times New Roman" w:cs="Times New Roman"/>
          <w:sz w:val="24"/>
          <w:szCs w:val="24"/>
        </w:rPr>
        <w:t>%</w:t>
      </w:r>
      <w:r w:rsidR="007B5482">
        <w:rPr>
          <w:rFonts w:ascii="Times New Roman" w:hAnsi="Times New Roman" w:cs="Times New Roman"/>
          <w:sz w:val="24"/>
          <w:szCs w:val="24"/>
        </w:rPr>
        <w:t>.</w:t>
      </w:r>
    </w:p>
    <w:p w14:paraId="0AA1C528" w14:textId="1F337BB1" w:rsidR="006B01E0" w:rsidRDefault="005A1BE4" w:rsidP="005A1BE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40487370"/>
      <w:r>
        <w:rPr>
          <w:rFonts w:ascii="Times New Roman" w:hAnsi="Times New Roman" w:cs="Times New Roman"/>
          <w:sz w:val="24"/>
          <w:szCs w:val="24"/>
        </w:rPr>
        <w:t xml:space="preserve">Izvršenje planiranih </w:t>
      </w:r>
      <w:r w:rsidR="00846B07">
        <w:rPr>
          <w:rFonts w:ascii="Times New Roman" w:hAnsi="Times New Roman" w:cs="Times New Roman"/>
          <w:sz w:val="24"/>
          <w:szCs w:val="24"/>
        </w:rPr>
        <w:t xml:space="preserve">rashoda </w:t>
      </w:r>
      <w:r w:rsidR="007B5482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z izvora 11 općih prihoda i primitaka i 12 sredstva učešća za pomoći iznosi </w:t>
      </w:r>
      <w:r w:rsidR="006B01E0">
        <w:rPr>
          <w:rFonts w:ascii="Times New Roman" w:hAnsi="Times New Roman" w:cs="Times New Roman"/>
          <w:sz w:val="24"/>
          <w:szCs w:val="24"/>
        </w:rPr>
        <w:t>9</w:t>
      </w:r>
      <w:r w:rsidR="007B548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%</w:t>
      </w:r>
      <w:r w:rsidR="006B01E0">
        <w:rPr>
          <w:rFonts w:ascii="Times New Roman" w:hAnsi="Times New Roman" w:cs="Times New Roman"/>
          <w:sz w:val="24"/>
          <w:szCs w:val="24"/>
        </w:rPr>
        <w:t xml:space="preserve">. </w:t>
      </w:r>
      <w:bookmarkEnd w:id="2"/>
    </w:p>
    <w:p w14:paraId="122144EE" w14:textId="655ED74E" w:rsidR="00727357" w:rsidRDefault="00727357" w:rsidP="005A1B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Uglavnom, postotak izvršenja rashoda poslovanja odgovara razdoblju na koje se izvješće o izvršenju odnosi, a iz razloga što su najveći planirani rashodi uglavnom kontinuirani rashodi poslovanja kao što su rashodi za zaposlene, zakupi i najamnine poslovnog prostora i vozila, računalne i intelektualne usluge (održavanja računalnih aplikacija, usluge vanjskih službenika, održavanje komunikacijskih uređaja i dr). </w:t>
      </w:r>
    </w:p>
    <w:p w14:paraId="073DCB52" w14:textId="77777777" w:rsidR="005A1BE4" w:rsidRDefault="005A1BE4" w:rsidP="00834A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C715B9" w14:textId="77777777" w:rsidR="00FF098A" w:rsidRPr="00633F00" w:rsidRDefault="00FF098A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PRIJENOS SREDSTAVA IZ PRETHODNE U SLJEDEĆU GODINU</w:t>
      </w:r>
    </w:p>
    <w:p w14:paraId="61992E80" w14:textId="7BF4B1FF" w:rsidR="005C6516" w:rsidRDefault="005C6516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Sredstva za koja ARPA iskazuje donos i odnos u planu, odnose se na vlastita sredstva ostvarena u okviru Twinning projek</w:t>
      </w:r>
      <w:r w:rsidR="0072735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ta</w:t>
      </w:r>
      <w:r w:rsidR="00633F00">
        <w:rPr>
          <w:rFonts w:ascii="Times New Roman" w:hAnsi="Times New Roman" w:cs="Times New Roman"/>
          <w:sz w:val="24"/>
          <w:szCs w:val="24"/>
        </w:rPr>
        <w:t xml:space="preserve"> koja se uplaćuju u riznicu ugovorenim tempom u skladu s </w:t>
      </w:r>
      <w:r w:rsidR="00727357">
        <w:rPr>
          <w:rFonts w:ascii="Times New Roman" w:hAnsi="Times New Roman" w:cs="Times New Roman"/>
          <w:sz w:val="24"/>
          <w:szCs w:val="24"/>
        </w:rPr>
        <w:t>Twinning grant contract-ima</w:t>
      </w:r>
      <w:r w:rsidR="00633F00">
        <w:rPr>
          <w:rFonts w:ascii="Times New Roman" w:hAnsi="Times New Roman" w:cs="Times New Roman"/>
          <w:sz w:val="24"/>
          <w:szCs w:val="24"/>
        </w:rPr>
        <w:t>.</w:t>
      </w:r>
    </w:p>
    <w:p w14:paraId="4C99CB9A" w14:textId="3A3BC219" w:rsidR="00633F00" w:rsidRDefault="005C6516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Vlastitim sredstvima ostvarenim u ov</w:t>
      </w:r>
      <w:r w:rsidR="0072735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m projekt</w:t>
      </w:r>
      <w:r w:rsidR="00727357">
        <w:rPr>
          <w:rFonts w:ascii="Times New Roman" w:hAnsi="Times New Roman" w:cs="Times New Roman"/>
          <w:sz w:val="24"/>
          <w:szCs w:val="24"/>
        </w:rPr>
        <w:t>ima</w:t>
      </w:r>
      <w:r>
        <w:rPr>
          <w:rFonts w:ascii="Times New Roman" w:hAnsi="Times New Roman" w:cs="Times New Roman"/>
          <w:sz w:val="24"/>
          <w:szCs w:val="24"/>
        </w:rPr>
        <w:t xml:space="preserve"> podmiruju se rashodi vezani uz realizaciju Twinning </w:t>
      </w:r>
      <w:r w:rsidR="00727357">
        <w:rPr>
          <w:rFonts w:ascii="Times New Roman" w:hAnsi="Times New Roman" w:cs="Times New Roman"/>
          <w:sz w:val="24"/>
          <w:szCs w:val="24"/>
        </w:rPr>
        <w:t xml:space="preserve">grant </w:t>
      </w:r>
      <w:r>
        <w:rPr>
          <w:rFonts w:ascii="Times New Roman" w:hAnsi="Times New Roman" w:cs="Times New Roman"/>
          <w:sz w:val="24"/>
          <w:szCs w:val="24"/>
        </w:rPr>
        <w:t>ugovora, materijalne rashode nastale temeljem sklopljen</w:t>
      </w:r>
      <w:r w:rsidR="00727357">
        <w:rPr>
          <w:rFonts w:ascii="Times New Roman" w:hAnsi="Times New Roman" w:cs="Times New Roman"/>
          <w:sz w:val="24"/>
          <w:szCs w:val="24"/>
        </w:rPr>
        <w:t>ih</w:t>
      </w:r>
      <w:r>
        <w:rPr>
          <w:rFonts w:ascii="Times New Roman" w:hAnsi="Times New Roman" w:cs="Times New Roman"/>
          <w:sz w:val="24"/>
          <w:szCs w:val="24"/>
        </w:rPr>
        <w:t xml:space="preserve"> Twinning ugovora i druge rashode </w:t>
      </w:r>
      <w:r w:rsidR="00633F00">
        <w:rPr>
          <w:rFonts w:ascii="Times New Roman" w:hAnsi="Times New Roman" w:cs="Times New Roman"/>
          <w:sz w:val="24"/>
          <w:szCs w:val="24"/>
        </w:rPr>
        <w:t>vezane uz realizaciju</w:t>
      </w:r>
      <w:r w:rsidR="00727357">
        <w:rPr>
          <w:rFonts w:ascii="Times New Roman" w:hAnsi="Times New Roman" w:cs="Times New Roman"/>
          <w:sz w:val="24"/>
          <w:szCs w:val="24"/>
        </w:rPr>
        <w:t xml:space="preserve"> Twinning projekata</w:t>
      </w:r>
      <w:r w:rsidR="00633F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24AA63" w14:textId="01C54830" w:rsidR="00630098" w:rsidRDefault="00630098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Donos sredstava u 20</w:t>
      </w:r>
      <w:r w:rsidR="00CD2003">
        <w:rPr>
          <w:rFonts w:ascii="Times New Roman" w:hAnsi="Times New Roman" w:cs="Times New Roman"/>
          <w:sz w:val="24"/>
          <w:szCs w:val="24"/>
        </w:rPr>
        <w:t>2</w:t>
      </w:r>
      <w:r w:rsidR="007B548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.g. iskazan je u točnom iznosu </w:t>
      </w:r>
      <w:r w:rsidR="005C2318">
        <w:rPr>
          <w:rFonts w:ascii="Times New Roman" w:hAnsi="Times New Roman" w:cs="Times New Roman"/>
          <w:sz w:val="24"/>
          <w:szCs w:val="24"/>
        </w:rPr>
        <w:t xml:space="preserve">od </w:t>
      </w:r>
      <w:r w:rsidR="007B5482">
        <w:rPr>
          <w:rFonts w:ascii="Times New Roman" w:hAnsi="Times New Roman" w:cs="Times New Roman"/>
          <w:sz w:val="24"/>
          <w:szCs w:val="24"/>
        </w:rPr>
        <w:t>71</w:t>
      </w:r>
      <w:r w:rsidR="00CD2003" w:rsidRPr="00CD2003">
        <w:rPr>
          <w:rFonts w:ascii="Times New Roman" w:hAnsi="Times New Roman" w:cs="Times New Roman"/>
          <w:sz w:val="24"/>
          <w:szCs w:val="24"/>
        </w:rPr>
        <w:t>.</w:t>
      </w:r>
      <w:r w:rsidR="007B5482">
        <w:rPr>
          <w:rFonts w:ascii="Times New Roman" w:hAnsi="Times New Roman" w:cs="Times New Roman"/>
          <w:sz w:val="24"/>
          <w:szCs w:val="24"/>
        </w:rPr>
        <w:t>277</w:t>
      </w:r>
      <w:r w:rsidR="00CD2003">
        <w:rPr>
          <w:rFonts w:ascii="Times New Roman" w:hAnsi="Times New Roman" w:cs="Times New Roman"/>
          <w:sz w:val="24"/>
          <w:szCs w:val="24"/>
        </w:rPr>
        <w:t xml:space="preserve"> </w:t>
      </w:r>
      <w:r w:rsidR="005C2318" w:rsidRPr="005C2318">
        <w:rPr>
          <w:rFonts w:ascii="Times New Roman" w:hAnsi="Times New Roman" w:cs="Times New Roman"/>
          <w:sz w:val="24"/>
          <w:szCs w:val="24"/>
        </w:rPr>
        <w:t xml:space="preserve">€ </w:t>
      </w:r>
      <w:r>
        <w:rPr>
          <w:rFonts w:ascii="Times New Roman" w:hAnsi="Times New Roman" w:cs="Times New Roman"/>
          <w:sz w:val="24"/>
          <w:szCs w:val="24"/>
        </w:rPr>
        <w:t>neiskorištenih vlastitih sredstava u trenutku kada s</w:t>
      </w:r>
      <w:r w:rsidR="005C2318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usv</w:t>
      </w:r>
      <w:r w:rsidR="005C2318">
        <w:rPr>
          <w:rFonts w:ascii="Times New Roman" w:hAnsi="Times New Roman" w:cs="Times New Roman"/>
          <w:sz w:val="24"/>
          <w:szCs w:val="24"/>
        </w:rPr>
        <w:t>ojene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2318" w:rsidRPr="005C2318">
        <w:rPr>
          <w:rFonts w:ascii="Times New Roman" w:hAnsi="Times New Roman" w:cs="Times New Roman"/>
          <w:sz w:val="24"/>
          <w:szCs w:val="24"/>
        </w:rPr>
        <w:t>Izmjen</w:t>
      </w:r>
      <w:r w:rsidR="005C2318">
        <w:rPr>
          <w:rFonts w:ascii="Times New Roman" w:hAnsi="Times New Roman" w:cs="Times New Roman"/>
          <w:sz w:val="24"/>
          <w:szCs w:val="24"/>
        </w:rPr>
        <w:t>e</w:t>
      </w:r>
      <w:r w:rsidR="005C2318" w:rsidRPr="005C2318">
        <w:rPr>
          <w:rFonts w:ascii="Times New Roman" w:hAnsi="Times New Roman" w:cs="Times New Roman"/>
          <w:sz w:val="24"/>
          <w:szCs w:val="24"/>
        </w:rPr>
        <w:t xml:space="preserve"> i dopun</w:t>
      </w:r>
      <w:r w:rsidR="00CD2003">
        <w:rPr>
          <w:rFonts w:ascii="Times New Roman" w:hAnsi="Times New Roman" w:cs="Times New Roman"/>
          <w:sz w:val="24"/>
          <w:szCs w:val="24"/>
        </w:rPr>
        <w:t>e</w:t>
      </w:r>
      <w:r w:rsidR="005C2318" w:rsidRPr="005C2318">
        <w:rPr>
          <w:rFonts w:ascii="Times New Roman" w:hAnsi="Times New Roman" w:cs="Times New Roman"/>
          <w:sz w:val="24"/>
          <w:szCs w:val="24"/>
        </w:rPr>
        <w:t xml:space="preserve"> Državnog proračuna za 202</w:t>
      </w:r>
      <w:r w:rsidR="007B5482">
        <w:rPr>
          <w:rFonts w:ascii="Times New Roman" w:hAnsi="Times New Roman" w:cs="Times New Roman"/>
          <w:sz w:val="24"/>
          <w:szCs w:val="24"/>
        </w:rPr>
        <w:t>5</w:t>
      </w:r>
      <w:r w:rsidR="005C2318" w:rsidRPr="005C2318">
        <w:rPr>
          <w:rFonts w:ascii="Times New Roman" w:hAnsi="Times New Roman" w:cs="Times New Roman"/>
          <w:sz w:val="24"/>
          <w:szCs w:val="24"/>
        </w:rPr>
        <w:t>.g.</w:t>
      </w:r>
      <w:r w:rsidR="00CD2003">
        <w:rPr>
          <w:rFonts w:ascii="Times New Roman" w:hAnsi="Times New Roman" w:cs="Times New Roman"/>
          <w:sz w:val="24"/>
          <w:szCs w:val="24"/>
        </w:rPr>
        <w:t xml:space="preserve"> </w:t>
      </w:r>
      <w:r w:rsidR="005C2318" w:rsidRPr="005C2318">
        <w:rPr>
          <w:rFonts w:ascii="Times New Roman" w:hAnsi="Times New Roman" w:cs="Times New Roman"/>
          <w:sz w:val="24"/>
          <w:szCs w:val="24"/>
        </w:rPr>
        <w:t>(</w:t>
      </w:r>
      <w:r w:rsidR="00CD2003" w:rsidRPr="00CD2003">
        <w:rPr>
          <w:rFonts w:ascii="Times New Roman" w:hAnsi="Times New Roman" w:cs="Times New Roman"/>
          <w:sz w:val="24"/>
          <w:szCs w:val="24"/>
        </w:rPr>
        <w:t>NN1</w:t>
      </w:r>
      <w:r w:rsidR="007B5482">
        <w:rPr>
          <w:rFonts w:ascii="Times New Roman" w:hAnsi="Times New Roman" w:cs="Times New Roman"/>
          <w:sz w:val="24"/>
          <w:szCs w:val="24"/>
        </w:rPr>
        <w:t>34</w:t>
      </w:r>
      <w:r w:rsidR="00CD2003" w:rsidRPr="00CD2003">
        <w:rPr>
          <w:rFonts w:ascii="Times New Roman" w:hAnsi="Times New Roman" w:cs="Times New Roman"/>
          <w:sz w:val="24"/>
          <w:szCs w:val="24"/>
        </w:rPr>
        <w:t>/2</w:t>
      </w:r>
      <w:r w:rsidR="007B5482">
        <w:rPr>
          <w:rFonts w:ascii="Times New Roman" w:hAnsi="Times New Roman" w:cs="Times New Roman"/>
          <w:sz w:val="24"/>
          <w:szCs w:val="24"/>
        </w:rPr>
        <w:t>5</w:t>
      </w:r>
      <w:r w:rsidR="005C2318" w:rsidRPr="005C2318">
        <w:rPr>
          <w:rFonts w:ascii="Times New Roman" w:hAnsi="Times New Roman" w:cs="Times New Roman"/>
          <w:sz w:val="24"/>
          <w:szCs w:val="24"/>
        </w:rPr>
        <w:t>)</w:t>
      </w:r>
      <w:r w:rsidR="005C2318">
        <w:rPr>
          <w:rFonts w:ascii="Times New Roman" w:hAnsi="Times New Roman" w:cs="Times New Roman"/>
          <w:sz w:val="24"/>
          <w:szCs w:val="24"/>
        </w:rPr>
        <w:t>.</w:t>
      </w:r>
      <w:r w:rsidR="005C2318" w:rsidRPr="005C23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78DD44" w14:textId="5DFFEF77" w:rsidR="0002318F" w:rsidRDefault="0002318F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Odnos sredstava u 202</w:t>
      </w:r>
      <w:r w:rsidR="007B548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7B5482">
        <w:rPr>
          <w:rFonts w:ascii="Times New Roman" w:hAnsi="Times New Roman" w:cs="Times New Roman"/>
          <w:sz w:val="24"/>
          <w:szCs w:val="24"/>
        </w:rPr>
        <w:t xml:space="preserve">-u </w:t>
      </w:r>
      <w:r>
        <w:rPr>
          <w:rFonts w:ascii="Times New Roman" w:hAnsi="Times New Roman" w:cs="Times New Roman"/>
          <w:sz w:val="24"/>
          <w:szCs w:val="24"/>
        </w:rPr>
        <w:t xml:space="preserve">g. iznosi </w:t>
      </w:r>
      <w:r w:rsidR="007B5482">
        <w:rPr>
          <w:rFonts w:ascii="Times New Roman" w:hAnsi="Times New Roman" w:cs="Times New Roman"/>
          <w:sz w:val="24"/>
          <w:szCs w:val="24"/>
        </w:rPr>
        <w:t>94</w:t>
      </w:r>
      <w:r w:rsidR="00CD2003" w:rsidRPr="00CD2003">
        <w:rPr>
          <w:rFonts w:ascii="Times New Roman" w:hAnsi="Times New Roman" w:cs="Times New Roman"/>
          <w:sz w:val="24"/>
          <w:szCs w:val="24"/>
        </w:rPr>
        <w:t>.</w:t>
      </w:r>
      <w:r w:rsidR="007B5482">
        <w:rPr>
          <w:rFonts w:ascii="Times New Roman" w:hAnsi="Times New Roman" w:cs="Times New Roman"/>
          <w:sz w:val="24"/>
          <w:szCs w:val="24"/>
        </w:rPr>
        <w:t>445</w:t>
      </w:r>
      <w:r w:rsidR="00CD2003" w:rsidRPr="00CD2003">
        <w:rPr>
          <w:rFonts w:ascii="Times New Roman" w:hAnsi="Times New Roman" w:cs="Times New Roman"/>
          <w:sz w:val="24"/>
          <w:szCs w:val="24"/>
        </w:rPr>
        <w:t>,</w:t>
      </w:r>
      <w:r w:rsidR="007B5482">
        <w:rPr>
          <w:rFonts w:ascii="Times New Roman" w:hAnsi="Times New Roman" w:cs="Times New Roman"/>
          <w:sz w:val="24"/>
          <w:szCs w:val="24"/>
        </w:rPr>
        <w:t>15</w:t>
      </w:r>
      <w:r w:rsidR="00CD20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€</w:t>
      </w:r>
    </w:p>
    <w:p w14:paraId="7FBA897B" w14:textId="36393831" w:rsidR="00FF098A" w:rsidRPr="00FF098A" w:rsidRDefault="0002318F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Stanje novčanih sredstava na računima ARPA-e na početku i kraju proračunske godine je nula (0), obzirom da ARPA posluje preko računa Državne riznice.</w:t>
      </w:r>
    </w:p>
    <w:sectPr w:rsidR="00FF098A" w:rsidRPr="00FF098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B995F" w14:textId="77777777" w:rsidR="00D77CC2" w:rsidRDefault="00D77CC2" w:rsidP="00D33032">
      <w:pPr>
        <w:spacing w:after="0" w:line="240" w:lineRule="auto"/>
      </w:pPr>
      <w:r>
        <w:separator/>
      </w:r>
    </w:p>
  </w:endnote>
  <w:endnote w:type="continuationSeparator" w:id="0">
    <w:p w14:paraId="257B5EC6" w14:textId="77777777" w:rsidR="00D77CC2" w:rsidRDefault="00D77CC2" w:rsidP="00D33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5F02E" w14:textId="77777777" w:rsidR="00D77CC2" w:rsidRDefault="00D77CC2" w:rsidP="00D33032">
      <w:pPr>
        <w:spacing w:after="0" w:line="240" w:lineRule="auto"/>
      </w:pPr>
      <w:r>
        <w:separator/>
      </w:r>
    </w:p>
  </w:footnote>
  <w:footnote w:type="continuationSeparator" w:id="0">
    <w:p w14:paraId="19A98C30" w14:textId="77777777" w:rsidR="00D77CC2" w:rsidRDefault="00D77CC2" w:rsidP="00D33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782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096"/>
      <w:gridCol w:w="3686"/>
    </w:tblGrid>
    <w:tr w:rsidR="0028077A" w:rsidRPr="0028077A" w14:paraId="3356825E" w14:textId="77777777" w:rsidTr="00BB2984">
      <w:trPr>
        <w:trHeight w:val="1976"/>
      </w:trPr>
      <w:tc>
        <w:tcPr>
          <w:tcW w:w="6096" w:type="dxa"/>
          <w:vAlign w:val="center"/>
        </w:tcPr>
        <w:p w14:paraId="211F94B1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1A22D136" wp14:editId="44C0C6A1">
                <wp:simplePos x="0" y="0"/>
                <wp:positionH relativeFrom="column">
                  <wp:posOffset>-603250</wp:posOffset>
                </wp:positionH>
                <wp:positionV relativeFrom="paragraph">
                  <wp:posOffset>-462915</wp:posOffset>
                </wp:positionV>
                <wp:extent cx="7266940" cy="60325"/>
                <wp:effectExtent l="0" t="0" r="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rt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66940" cy="60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28077A">
            <w:rPr>
              <w:noProof/>
            </w:rPr>
            <w:drawing>
              <wp:inline distT="0" distB="0" distL="0" distR="0" wp14:anchorId="3290E94D" wp14:editId="7C530E81">
                <wp:extent cx="2530346" cy="802257"/>
                <wp:effectExtent l="0" t="0" r="381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0346" cy="80225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vAlign w:val="center"/>
        </w:tcPr>
        <w:p w14:paraId="5398117B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lang w:val="en-GB"/>
            </w:rPr>
            <w:t xml:space="preserve">Alexandera von Humboldta 4 </w:t>
          </w:r>
          <w:r w:rsidRPr="0028077A">
            <w:rPr>
              <w:lang w:val="en-GB"/>
            </w:rPr>
            <w:br/>
            <w:t xml:space="preserve">10 000 Zagreb </w:t>
          </w:r>
        </w:p>
        <w:p w14:paraId="0BE38AF5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lang w:val="en-GB"/>
            </w:rPr>
            <w:t xml:space="preserve">Tel. 01/4585-999 </w:t>
          </w:r>
          <w:r w:rsidRPr="0028077A">
            <w:rPr>
              <w:lang w:val="en-GB"/>
            </w:rPr>
            <w:br/>
            <w:t>Fax. 01/4585-995</w:t>
          </w:r>
        </w:p>
      </w:tc>
    </w:tr>
  </w:tbl>
  <w:p w14:paraId="18D40DD1" w14:textId="77777777" w:rsidR="0028077A" w:rsidRPr="0028077A" w:rsidRDefault="0028077A" w:rsidP="0028077A">
    <w:pPr>
      <w:pStyle w:val="Header"/>
      <w:rPr>
        <w:lang w:val="en-GB"/>
      </w:rPr>
    </w:pPr>
    <w:r w:rsidRPr="0028077A">
      <w:rPr>
        <w:noProof/>
      </w:rPr>
      <w:drawing>
        <wp:anchor distT="0" distB="0" distL="114300" distR="114300" simplePos="0" relativeHeight="251659264" behindDoc="1" locked="0" layoutInCell="1" allowOverlap="1" wp14:anchorId="19605B69" wp14:editId="209F7807">
          <wp:simplePos x="0" y="0"/>
          <wp:positionH relativeFrom="column">
            <wp:posOffset>-741872</wp:posOffset>
          </wp:positionH>
          <wp:positionV relativeFrom="paragraph">
            <wp:posOffset>55449</wp:posOffset>
          </wp:positionV>
          <wp:extent cx="7267404" cy="6038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7645" cy="603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811761" w14:textId="77777777" w:rsidR="00D33032" w:rsidRDefault="00D330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2C4"/>
    <w:rsid w:val="00000FF1"/>
    <w:rsid w:val="0002318F"/>
    <w:rsid w:val="000303A4"/>
    <w:rsid w:val="00090F10"/>
    <w:rsid w:val="00093A6B"/>
    <w:rsid w:val="000A039B"/>
    <w:rsid w:val="000A3804"/>
    <w:rsid w:val="000B0F0E"/>
    <w:rsid w:val="000D63DD"/>
    <w:rsid w:val="000F17F5"/>
    <w:rsid w:val="001D5F63"/>
    <w:rsid w:val="00215D28"/>
    <w:rsid w:val="0024200E"/>
    <w:rsid w:val="00261E99"/>
    <w:rsid w:val="0028077A"/>
    <w:rsid w:val="002A679D"/>
    <w:rsid w:val="002D42C4"/>
    <w:rsid w:val="002D674C"/>
    <w:rsid w:val="00385642"/>
    <w:rsid w:val="004150D1"/>
    <w:rsid w:val="004D2EE6"/>
    <w:rsid w:val="0056200B"/>
    <w:rsid w:val="005A1BE4"/>
    <w:rsid w:val="005C2318"/>
    <w:rsid w:val="005C6516"/>
    <w:rsid w:val="005F0C4E"/>
    <w:rsid w:val="00605DD5"/>
    <w:rsid w:val="00630098"/>
    <w:rsid w:val="00633F00"/>
    <w:rsid w:val="00645659"/>
    <w:rsid w:val="00664721"/>
    <w:rsid w:val="006B01E0"/>
    <w:rsid w:val="00727357"/>
    <w:rsid w:val="007B5482"/>
    <w:rsid w:val="007C3574"/>
    <w:rsid w:val="007E4208"/>
    <w:rsid w:val="00834A29"/>
    <w:rsid w:val="00846B07"/>
    <w:rsid w:val="008A7F88"/>
    <w:rsid w:val="008C00A1"/>
    <w:rsid w:val="008C17D4"/>
    <w:rsid w:val="00940447"/>
    <w:rsid w:val="009829DC"/>
    <w:rsid w:val="009F7749"/>
    <w:rsid w:val="00A01ED7"/>
    <w:rsid w:val="00BD284D"/>
    <w:rsid w:val="00C267BE"/>
    <w:rsid w:val="00C53C6E"/>
    <w:rsid w:val="00C64912"/>
    <w:rsid w:val="00C81B18"/>
    <w:rsid w:val="00CD2003"/>
    <w:rsid w:val="00CE6994"/>
    <w:rsid w:val="00D33032"/>
    <w:rsid w:val="00D77CC2"/>
    <w:rsid w:val="00ED3EE1"/>
    <w:rsid w:val="00ED702B"/>
    <w:rsid w:val="00F66A33"/>
    <w:rsid w:val="00FB159A"/>
    <w:rsid w:val="00FF098A"/>
    <w:rsid w:val="00FF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52F0B"/>
  <w15:chartTrackingRefBased/>
  <w15:docId w15:val="{180F8D7D-023A-47B5-8F6C-3E19A852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0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3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032"/>
  </w:style>
  <w:style w:type="paragraph" w:styleId="Footer">
    <w:name w:val="footer"/>
    <w:basedOn w:val="Normal"/>
    <w:link w:val="FooterChar"/>
    <w:uiPriority w:val="99"/>
    <w:unhideWhenUsed/>
    <w:rsid w:val="00D33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Patalen</dc:creator>
  <cp:keywords/>
  <dc:description/>
  <cp:lastModifiedBy>Ivana Patalen</cp:lastModifiedBy>
  <cp:revision>6</cp:revision>
  <cp:lastPrinted>2023-07-17T10:15:00Z</cp:lastPrinted>
  <dcterms:created xsi:type="dcterms:W3CDTF">2026-03-12T13:19:00Z</dcterms:created>
  <dcterms:modified xsi:type="dcterms:W3CDTF">2026-03-25T11:34:00Z</dcterms:modified>
</cp:coreProperties>
</file>